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F7197" w14:textId="77777777" w:rsidR="00695953" w:rsidRDefault="00365C59">
      <w:pPr>
        <w:pStyle w:val="Encapalament1"/>
      </w:pPr>
      <w:r>
        <w:t>Sample Identifier Example</w:t>
      </w:r>
    </w:p>
    <w:p w14:paraId="0405A1A0" w14:textId="77777777" w:rsidR="00695953" w:rsidRDefault="00695953"/>
    <w:p w14:paraId="67161CA9" w14:textId="77777777" w:rsidR="00695953" w:rsidRDefault="00365C59">
      <w:r>
        <w:t>The sample identifier is broken down in the following format:</w:t>
      </w:r>
    </w:p>
    <w:p w14:paraId="56567FAC" w14:textId="77777777" w:rsidR="00695953" w:rsidRDefault="00695953"/>
    <w:p w14:paraId="4F6CC220" w14:textId="77777777" w:rsidR="00695953" w:rsidRDefault="00365C59">
      <w:pPr>
        <w:rPr>
          <w:b/>
          <w:sz w:val="20"/>
          <w:szCs w:val="20"/>
        </w:rPr>
      </w:pPr>
      <w:r>
        <w:t xml:space="preserve">An example using participant identifier: </w:t>
      </w:r>
      <w:r>
        <w:rPr>
          <w:rFonts w:ascii="Lucida Grande" w:hAnsi="Lucida Grande" w:cs="Lucida Grande"/>
          <w:b/>
          <w:color w:val="333333"/>
          <w:sz w:val="20"/>
          <w:szCs w:val="20"/>
          <w:shd w:val="clear" w:color="auto" w:fill="FFFFFF"/>
        </w:rPr>
        <w:t>085-40990496-3</w:t>
      </w:r>
    </w:p>
    <w:p w14:paraId="1A601AE5" w14:textId="77777777" w:rsidR="00695953" w:rsidRDefault="00365C59">
      <w:r>
        <w:t xml:space="preserve">Requisition Identifier: </w:t>
      </w:r>
      <w:r>
        <w:rPr>
          <w:b/>
        </w:rPr>
        <w:t>997N2P4</w:t>
      </w:r>
    </w:p>
    <w:p w14:paraId="73F491CA" w14:textId="77777777" w:rsidR="00695953" w:rsidRDefault="00695953"/>
    <w:p w14:paraId="0889E0FB" w14:textId="77777777" w:rsidR="00695953" w:rsidRDefault="00365C59">
      <w:r>
        <w:t xml:space="preserve">Primary Sample will have the identifier: </w:t>
      </w:r>
      <w:r>
        <w:rPr>
          <w:b/>
        </w:rPr>
        <w:t>08540997N2P40201 (Barcode Number)</w:t>
      </w:r>
    </w:p>
    <w:p w14:paraId="2C88B48F" w14:textId="77777777" w:rsidR="00695953" w:rsidRDefault="00695953"/>
    <w:p w14:paraId="13838E58" w14:textId="77777777" w:rsidR="00695953" w:rsidRDefault="00365C59">
      <w:r>
        <w:rPr>
          <w:b/>
        </w:rPr>
        <w:t xml:space="preserve">085: </w:t>
      </w:r>
      <w:r>
        <w:t>Study/ Protocol Number</w:t>
      </w:r>
    </w:p>
    <w:p w14:paraId="38F888E1" w14:textId="77777777" w:rsidR="00695953" w:rsidRDefault="00365C59">
      <w:r>
        <w:rPr>
          <w:b/>
        </w:rPr>
        <w:t xml:space="preserve">40: </w:t>
      </w:r>
      <w:r>
        <w:t xml:space="preserve"> Site Code; 40 for Gaborone</w:t>
      </w:r>
    </w:p>
    <w:p w14:paraId="31A80172" w14:textId="77777777" w:rsidR="00695953" w:rsidRDefault="00365C59">
      <w:r>
        <w:rPr>
          <w:b/>
        </w:rPr>
        <w:t>997N2P4</w:t>
      </w:r>
      <w:r>
        <w:t>:  As above, Requisition Identifier for the sample (unique per sample)</w:t>
      </w:r>
    </w:p>
    <w:p w14:paraId="154C46DC" w14:textId="77777777" w:rsidR="00695953" w:rsidRDefault="00365C59">
      <w:r>
        <w:rPr>
          <w:b/>
        </w:rPr>
        <w:t>02</w:t>
      </w:r>
      <w:r>
        <w:t>: Sample Type, 02 for whole blood</w:t>
      </w:r>
    </w:p>
    <w:p w14:paraId="2A473499" w14:textId="77777777" w:rsidR="00695953" w:rsidRDefault="00365C59">
      <w:r>
        <w:rPr>
          <w:b/>
        </w:rPr>
        <w:t>01</w:t>
      </w:r>
      <w:r>
        <w:t>: Sequence, Primary sample always 01</w:t>
      </w:r>
    </w:p>
    <w:p w14:paraId="08B9A0C9" w14:textId="77777777" w:rsidR="00695953" w:rsidRDefault="00695953"/>
    <w:p w14:paraId="5459F245" w14:textId="77777777" w:rsidR="00695953" w:rsidRDefault="00365C59">
      <w:r>
        <w:t xml:space="preserve">Aliquots/ Partitions for sample </w:t>
      </w:r>
      <w:r>
        <w:rPr>
          <w:b/>
        </w:rPr>
        <w:t>08540997N2P40201</w:t>
      </w:r>
      <w:r>
        <w:t>; analysis request is 1-hour fasting Glucose:</w:t>
      </w:r>
    </w:p>
    <w:p w14:paraId="19B02433" w14:textId="77777777" w:rsidR="00695953" w:rsidRDefault="00695953"/>
    <w:p w14:paraId="156977EB" w14:textId="77777777" w:rsidR="00695953" w:rsidRDefault="00365C59">
      <w:r>
        <w:rPr>
          <w:b/>
        </w:rPr>
        <w:t>08540997N2P4</w:t>
      </w:r>
      <w:r>
        <w:t>: See Above</w:t>
      </w:r>
    </w:p>
    <w:p w14:paraId="0A2A3F7A" w14:textId="77777777" w:rsidR="00695953" w:rsidRDefault="00365C59">
      <w:r>
        <w:rPr>
          <w:b/>
        </w:rPr>
        <w:t>32</w:t>
      </w:r>
      <w:r>
        <w:t>: Sample Type, 32 for plasma</w:t>
      </w:r>
    </w:p>
    <w:p w14:paraId="11D1DB47" w14:textId="77777777" w:rsidR="00695953" w:rsidRDefault="00365C59">
      <w:r>
        <w:rPr>
          <w:b/>
        </w:rPr>
        <w:t>02</w:t>
      </w:r>
      <w:r>
        <w:t xml:space="preserve">: Sequence, second aliquot/partition generated. </w:t>
      </w:r>
    </w:p>
    <w:p w14:paraId="3AD5EFDC" w14:textId="77777777" w:rsidR="00695953" w:rsidRDefault="00695953"/>
    <w:p w14:paraId="3C5FA62F" w14:textId="77777777" w:rsidR="00695953" w:rsidRDefault="00365C59">
      <w:r>
        <w:t xml:space="preserve">The Sample Types for the </w:t>
      </w:r>
      <w:proofErr w:type="spellStart"/>
      <w:r>
        <w:t>Tshilo</w:t>
      </w:r>
      <w:proofErr w:type="spellEnd"/>
      <w:r>
        <w:t xml:space="preserve"> </w:t>
      </w:r>
      <w:proofErr w:type="spellStart"/>
      <w:r>
        <w:t>Dikotla</w:t>
      </w:r>
      <w:proofErr w:type="spellEnd"/>
      <w:r>
        <w:t xml:space="preserve"> (085) study:</w:t>
      </w:r>
    </w:p>
    <w:p w14:paraId="3C773C0E" w14:textId="77777777" w:rsidR="00695953" w:rsidRDefault="00695953"/>
    <w:p w14:paraId="4547BCE7" w14:textId="77777777" w:rsidR="00695953" w:rsidRDefault="00365C59">
      <w:pPr>
        <w:pStyle w:val="ListParagraph"/>
        <w:widowControl w:val="0"/>
        <w:numPr>
          <w:ilvl w:val="0"/>
          <w:numId w:val="1"/>
        </w:numPr>
        <w:rPr>
          <w:rFonts w:ascii="Monaco" w:hAnsi="Monaco" w:cs="Monaco"/>
          <w:sz w:val="22"/>
          <w:szCs w:val="22"/>
        </w:rPr>
      </w:pPr>
      <w:r>
        <w:rPr>
          <w:rFonts w:ascii="Monaco" w:hAnsi="Monaco" w:cs="Monaco"/>
          <w:iCs/>
          <w:color w:val="00AA00"/>
          <w:sz w:val="22"/>
          <w:szCs w:val="22"/>
        </w:rPr>
        <w:t>'Whole Blood'</w:t>
      </w:r>
      <w:r>
        <w:rPr>
          <w:rFonts w:ascii="Monaco" w:hAnsi="Monaco" w:cs="Monaco"/>
          <w:color w:val="000000"/>
          <w:sz w:val="22"/>
          <w:szCs w:val="22"/>
        </w:rPr>
        <w:t xml:space="preserve">, </w:t>
      </w:r>
      <w:r>
        <w:rPr>
          <w:rFonts w:ascii="Monaco" w:hAnsi="Monaco" w:cs="Monaco"/>
          <w:iCs/>
          <w:color w:val="00AA00"/>
          <w:sz w:val="22"/>
          <w:szCs w:val="22"/>
        </w:rPr>
        <w:t>'WB'</w:t>
      </w:r>
      <w:r>
        <w:rPr>
          <w:rFonts w:ascii="Monaco" w:hAnsi="Monaco" w:cs="Monaco"/>
          <w:color w:val="000000"/>
          <w:sz w:val="22"/>
          <w:szCs w:val="22"/>
        </w:rPr>
        <w:t xml:space="preserve">, </w:t>
      </w:r>
      <w:r>
        <w:rPr>
          <w:rFonts w:ascii="Monaco" w:hAnsi="Monaco" w:cs="Monaco"/>
          <w:iCs/>
          <w:color w:val="00AA00"/>
          <w:sz w:val="22"/>
          <w:szCs w:val="22"/>
        </w:rPr>
        <w:t>'02'</w:t>
      </w:r>
      <w:r>
        <w:rPr>
          <w:rFonts w:ascii="Monaco" w:hAnsi="Monaco" w:cs="Monaco"/>
          <w:color w:val="000000"/>
          <w:sz w:val="22"/>
          <w:szCs w:val="22"/>
        </w:rPr>
        <w:t>,</w:t>
      </w:r>
    </w:p>
    <w:p w14:paraId="6C26BF42" w14:textId="77777777" w:rsidR="00695953" w:rsidRDefault="00365C59">
      <w:pPr>
        <w:pStyle w:val="ListParagraph"/>
        <w:widowControl w:val="0"/>
        <w:numPr>
          <w:ilvl w:val="0"/>
          <w:numId w:val="1"/>
        </w:numPr>
        <w:rPr>
          <w:rFonts w:ascii="Monaco" w:hAnsi="Monaco" w:cs="Monaco"/>
          <w:sz w:val="22"/>
          <w:szCs w:val="22"/>
        </w:rPr>
      </w:pPr>
      <w:r>
        <w:rPr>
          <w:rFonts w:ascii="Monaco" w:hAnsi="Monaco" w:cs="Monaco"/>
          <w:iCs/>
          <w:color w:val="00AA00"/>
          <w:sz w:val="22"/>
          <w:szCs w:val="22"/>
        </w:rPr>
        <w:t>'Plasma'</w:t>
      </w:r>
      <w:r>
        <w:rPr>
          <w:rFonts w:ascii="Monaco" w:hAnsi="Monaco" w:cs="Monaco"/>
          <w:color w:val="000000"/>
          <w:sz w:val="22"/>
          <w:szCs w:val="22"/>
        </w:rPr>
        <w:t xml:space="preserve">, </w:t>
      </w:r>
      <w:r>
        <w:rPr>
          <w:rFonts w:ascii="Monaco" w:hAnsi="Monaco" w:cs="Monaco"/>
          <w:iCs/>
          <w:color w:val="00AA00"/>
          <w:sz w:val="22"/>
          <w:szCs w:val="22"/>
        </w:rPr>
        <w:t>'PL'</w:t>
      </w:r>
      <w:r>
        <w:rPr>
          <w:rFonts w:ascii="Monaco" w:hAnsi="Monaco" w:cs="Monaco"/>
          <w:color w:val="000000"/>
          <w:sz w:val="22"/>
          <w:szCs w:val="22"/>
        </w:rPr>
        <w:t xml:space="preserve">, </w:t>
      </w:r>
      <w:r>
        <w:rPr>
          <w:rFonts w:ascii="Monaco" w:hAnsi="Monaco" w:cs="Monaco"/>
          <w:iCs/>
          <w:color w:val="00AA00"/>
          <w:sz w:val="22"/>
          <w:szCs w:val="22"/>
        </w:rPr>
        <w:t>'32'</w:t>
      </w:r>
      <w:r>
        <w:rPr>
          <w:rFonts w:ascii="Monaco" w:hAnsi="Monaco" w:cs="Monaco"/>
          <w:color w:val="000000"/>
          <w:sz w:val="22"/>
          <w:szCs w:val="22"/>
        </w:rPr>
        <w:t>,</w:t>
      </w:r>
    </w:p>
    <w:p w14:paraId="258442E9" w14:textId="77777777" w:rsidR="00695953" w:rsidRDefault="00365C59">
      <w:pPr>
        <w:pStyle w:val="ListParagraph"/>
        <w:widowControl w:val="0"/>
        <w:numPr>
          <w:ilvl w:val="0"/>
          <w:numId w:val="1"/>
        </w:numPr>
        <w:rPr>
          <w:rFonts w:ascii="Monaco" w:hAnsi="Monaco" w:cs="Monaco"/>
          <w:sz w:val="22"/>
          <w:szCs w:val="22"/>
        </w:rPr>
      </w:pPr>
      <w:r>
        <w:rPr>
          <w:rFonts w:ascii="Monaco" w:hAnsi="Monaco" w:cs="Monaco"/>
          <w:iCs/>
          <w:color w:val="00AA00"/>
          <w:sz w:val="22"/>
          <w:szCs w:val="22"/>
        </w:rPr>
        <w:t>'</w:t>
      </w:r>
      <w:r>
        <w:rPr>
          <w:rFonts w:ascii="Monaco" w:hAnsi="Monaco" w:cs="Monaco"/>
          <w:iCs/>
          <w:color w:val="00AA00"/>
          <w:sz w:val="22"/>
          <w:szCs w:val="22"/>
          <w:u w:val="single"/>
        </w:rPr>
        <w:t>Buffy</w:t>
      </w:r>
      <w:r>
        <w:rPr>
          <w:rFonts w:ascii="Monaco" w:hAnsi="Monaco" w:cs="Monaco"/>
          <w:iCs/>
          <w:color w:val="00AA00"/>
          <w:sz w:val="22"/>
          <w:szCs w:val="22"/>
        </w:rPr>
        <w:t xml:space="preserve"> Coat'</w:t>
      </w:r>
      <w:r>
        <w:rPr>
          <w:rFonts w:ascii="Monaco" w:hAnsi="Monaco" w:cs="Monaco"/>
          <w:color w:val="000000"/>
          <w:sz w:val="22"/>
          <w:szCs w:val="22"/>
        </w:rPr>
        <w:t xml:space="preserve">, </w:t>
      </w:r>
      <w:r>
        <w:rPr>
          <w:rFonts w:ascii="Monaco" w:hAnsi="Monaco" w:cs="Monaco"/>
          <w:iCs/>
          <w:color w:val="00AA00"/>
          <w:sz w:val="22"/>
          <w:szCs w:val="22"/>
        </w:rPr>
        <w:t>'BC'</w:t>
      </w:r>
      <w:r>
        <w:rPr>
          <w:rFonts w:ascii="Monaco" w:hAnsi="Monaco" w:cs="Monaco"/>
          <w:color w:val="000000"/>
          <w:sz w:val="22"/>
          <w:szCs w:val="22"/>
        </w:rPr>
        <w:t xml:space="preserve">, </w:t>
      </w:r>
      <w:r>
        <w:rPr>
          <w:rFonts w:ascii="Monaco" w:hAnsi="Monaco" w:cs="Monaco"/>
          <w:iCs/>
          <w:color w:val="00AA00"/>
          <w:sz w:val="22"/>
          <w:szCs w:val="22"/>
        </w:rPr>
        <w:t>'16'</w:t>
      </w:r>
      <w:r>
        <w:rPr>
          <w:rFonts w:ascii="Monaco" w:hAnsi="Monaco" w:cs="Monaco"/>
          <w:color w:val="000000"/>
          <w:sz w:val="22"/>
          <w:szCs w:val="22"/>
        </w:rPr>
        <w:t>,</w:t>
      </w:r>
    </w:p>
    <w:p w14:paraId="5E07A8E7" w14:textId="77777777" w:rsidR="00695953" w:rsidRDefault="00365C59">
      <w:pPr>
        <w:pStyle w:val="ListParagraph"/>
        <w:widowControl w:val="0"/>
        <w:numPr>
          <w:ilvl w:val="0"/>
          <w:numId w:val="1"/>
        </w:numPr>
        <w:rPr>
          <w:rFonts w:ascii="Monaco" w:hAnsi="Monaco" w:cs="Monaco"/>
          <w:sz w:val="22"/>
          <w:szCs w:val="22"/>
        </w:rPr>
      </w:pPr>
      <w:r>
        <w:rPr>
          <w:rFonts w:ascii="Monaco" w:hAnsi="Monaco" w:cs="Monaco"/>
          <w:iCs/>
          <w:color w:val="00AA00"/>
          <w:sz w:val="22"/>
          <w:szCs w:val="22"/>
        </w:rPr>
        <w:t>'PBMC'</w:t>
      </w:r>
      <w:r>
        <w:rPr>
          <w:rFonts w:ascii="Monaco" w:hAnsi="Monaco" w:cs="Monaco"/>
          <w:color w:val="000000"/>
          <w:sz w:val="22"/>
          <w:szCs w:val="22"/>
        </w:rPr>
        <w:t xml:space="preserve">, </w:t>
      </w:r>
      <w:r>
        <w:rPr>
          <w:rFonts w:ascii="Monaco" w:hAnsi="Monaco" w:cs="Monaco"/>
          <w:iCs/>
          <w:color w:val="00AA00"/>
          <w:sz w:val="22"/>
          <w:szCs w:val="22"/>
        </w:rPr>
        <w:t>'PBMC'</w:t>
      </w:r>
      <w:r>
        <w:rPr>
          <w:rFonts w:ascii="Monaco" w:hAnsi="Monaco" w:cs="Monaco"/>
          <w:color w:val="000000"/>
          <w:sz w:val="22"/>
          <w:szCs w:val="22"/>
        </w:rPr>
        <w:t xml:space="preserve">, </w:t>
      </w:r>
      <w:r>
        <w:rPr>
          <w:rFonts w:ascii="Monaco" w:hAnsi="Monaco" w:cs="Monaco"/>
          <w:iCs/>
          <w:color w:val="00AA00"/>
          <w:sz w:val="22"/>
          <w:szCs w:val="22"/>
        </w:rPr>
        <w:t>'31'</w:t>
      </w:r>
      <w:r>
        <w:rPr>
          <w:rFonts w:ascii="Monaco" w:hAnsi="Monaco" w:cs="Monaco"/>
          <w:color w:val="000000"/>
          <w:sz w:val="22"/>
          <w:szCs w:val="22"/>
        </w:rPr>
        <w:t>,</w:t>
      </w:r>
    </w:p>
    <w:p w14:paraId="66E791F6" w14:textId="77777777" w:rsidR="00695953" w:rsidRDefault="00365C59">
      <w:pPr>
        <w:pStyle w:val="ListParagraph"/>
        <w:numPr>
          <w:ilvl w:val="0"/>
          <w:numId w:val="1"/>
        </w:numPr>
      </w:pPr>
      <w:r>
        <w:rPr>
          <w:rFonts w:ascii="Monaco" w:hAnsi="Monaco" w:cs="Monaco"/>
          <w:iCs/>
          <w:color w:val="00AA00"/>
          <w:sz w:val="22"/>
          <w:szCs w:val="22"/>
        </w:rPr>
        <w:t>'Serum'</w:t>
      </w:r>
      <w:r>
        <w:rPr>
          <w:rFonts w:ascii="Monaco" w:hAnsi="Monaco" w:cs="Monaco"/>
          <w:color w:val="000000"/>
          <w:sz w:val="22"/>
          <w:szCs w:val="22"/>
        </w:rPr>
        <w:t xml:space="preserve">, </w:t>
      </w:r>
      <w:r>
        <w:rPr>
          <w:rFonts w:ascii="Monaco" w:hAnsi="Monaco" w:cs="Monaco"/>
          <w:iCs/>
          <w:color w:val="00AA00"/>
          <w:sz w:val="22"/>
          <w:szCs w:val="22"/>
        </w:rPr>
        <w:t>'SERUM'</w:t>
      </w:r>
      <w:r>
        <w:rPr>
          <w:rFonts w:ascii="Monaco" w:hAnsi="Monaco" w:cs="Monaco"/>
          <w:color w:val="000000"/>
          <w:sz w:val="22"/>
          <w:szCs w:val="22"/>
        </w:rPr>
        <w:t xml:space="preserve">, </w:t>
      </w:r>
      <w:r>
        <w:rPr>
          <w:rFonts w:ascii="Monaco" w:hAnsi="Monaco" w:cs="Monaco"/>
          <w:iCs/>
          <w:color w:val="00AA00"/>
          <w:sz w:val="22"/>
          <w:szCs w:val="22"/>
        </w:rPr>
        <w:t>'06'</w:t>
      </w:r>
    </w:p>
    <w:p w14:paraId="38B9B787" w14:textId="47E53B2B" w:rsidR="00981C46" w:rsidRPr="00981C46" w:rsidRDefault="00981C46" w:rsidP="00981C46">
      <w:pPr>
        <w:pStyle w:val="ListParagraph"/>
        <w:numPr>
          <w:ilvl w:val="0"/>
          <w:numId w:val="1"/>
        </w:numPr>
        <w:suppressAutoHyphens w:val="0"/>
        <w:spacing w:line="276" w:lineRule="auto"/>
        <w:rPr>
          <w:rFonts w:ascii="Arial" w:eastAsia="Times New Roman" w:hAnsi="Arial" w:cs="Arial"/>
          <w:highlight w:val="green"/>
        </w:rPr>
      </w:pPr>
      <w:r w:rsidRPr="00981C46">
        <w:rPr>
          <w:rFonts w:ascii="Arial" w:eastAsia="Times New Roman" w:hAnsi="Arial" w:cs="Arial"/>
          <w:sz w:val="22"/>
          <w:szCs w:val="22"/>
          <w:highlight w:val="green"/>
          <w:lang w:val="en-GB"/>
        </w:rPr>
        <w:t>UNS (RPMI)</w:t>
      </w:r>
      <w:r>
        <w:rPr>
          <w:rFonts w:ascii="Arial" w:eastAsia="Times New Roman" w:hAnsi="Arial" w:cs="Arial"/>
          <w:sz w:val="22"/>
          <w:szCs w:val="22"/>
          <w:highlight w:val="green"/>
          <w:lang w:val="en-GB"/>
        </w:rPr>
        <w:t xml:space="preserve"> -72</w:t>
      </w:r>
    </w:p>
    <w:p w14:paraId="47C29281" w14:textId="73194FE3" w:rsidR="00981C46" w:rsidRPr="00981C46" w:rsidRDefault="00981C46" w:rsidP="00981C46">
      <w:pPr>
        <w:pStyle w:val="ListParagraph"/>
        <w:numPr>
          <w:ilvl w:val="0"/>
          <w:numId w:val="1"/>
        </w:numPr>
        <w:suppressAutoHyphens w:val="0"/>
        <w:spacing w:line="276" w:lineRule="auto"/>
        <w:rPr>
          <w:rFonts w:ascii="Arial" w:eastAsia="Times New Roman" w:hAnsi="Arial" w:cs="Arial"/>
          <w:highlight w:val="green"/>
        </w:rPr>
      </w:pPr>
      <w:r w:rsidRPr="00981C46">
        <w:rPr>
          <w:rFonts w:ascii="Arial" w:eastAsia="Times New Roman" w:hAnsi="Arial" w:cs="Arial"/>
          <w:sz w:val="22"/>
          <w:szCs w:val="22"/>
          <w:highlight w:val="green"/>
          <w:lang w:val="en-GB"/>
        </w:rPr>
        <w:t xml:space="preserve">BCG </w:t>
      </w:r>
      <w:r>
        <w:rPr>
          <w:rFonts w:ascii="Arial" w:eastAsia="Times New Roman" w:hAnsi="Arial" w:cs="Arial"/>
          <w:sz w:val="22"/>
          <w:szCs w:val="22"/>
          <w:highlight w:val="green"/>
          <w:lang w:val="en-GB"/>
        </w:rPr>
        <w:t>- 73</w:t>
      </w:r>
    </w:p>
    <w:p w14:paraId="0E7B3E40" w14:textId="1298CCB0" w:rsidR="00981C46" w:rsidRPr="00981C46" w:rsidRDefault="00981C46" w:rsidP="00981C46">
      <w:pPr>
        <w:pStyle w:val="ListParagraph"/>
        <w:numPr>
          <w:ilvl w:val="0"/>
          <w:numId w:val="1"/>
        </w:numPr>
        <w:suppressAutoHyphens w:val="0"/>
        <w:spacing w:line="276" w:lineRule="auto"/>
        <w:rPr>
          <w:rFonts w:ascii="Arial" w:eastAsia="Times New Roman" w:hAnsi="Arial" w:cs="Arial"/>
          <w:highlight w:val="green"/>
        </w:rPr>
      </w:pPr>
      <w:r w:rsidRPr="00981C46">
        <w:rPr>
          <w:rFonts w:ascii="Arial" w:eastAsia="Times New Roman" w:hAnsi="Arial" w:cs="Arial"/>
          <w:sz w:val="22"/>
          <w:szCs w:val="22"/>
          <w:highlight w:val="green"/>
          <w:lang w:val="en-GB"/>
        </w:rPr>
        <w:t>ESAT-6/CFP</w:t>
      </w:r>
      <w:r>
        <w:rPr>
          <w:rFonts w:ascii="Arial" w:eastAsia="Times New Roman" w:hAnsi="Arial" w:cs="Arial"/>
          <w:sz w:val="22"/>
          <w:szCs w:val="22"/>
          <w:highlight w:val="green"/>
          <w:lang w:val="en-GB"/>
        </w:rPr>
        <w:t>-74</w:t>
      </w:r>
    </w:p>
    <w:p w14:paraId="290FD97E" w14:textId="74CFE8EA" w:rsidR="00981C46" w:rsidRPr="00981C46" w:rsidRDefault="00981C46" w:rsidP="00981C46">
      <w:pPr>
        <w:pStyle w:val="ListParagraph"/>
        <w:numPr>
          <w:ilvl w:val="0"/>
          <w:numId w:val="1"/>
        </w:numPr>
        <w:suppressAutoHyphens w:val="0"/>
        <w:spacing w:line="276" w:lineRule="auto"/>
        <w:rPr>
          <w:rFonts w:ascii="Arial" w:eastAsia="Times New Roman" w:hAnsi="Arial" w:cs="Arial"/>
          <w:highlight w:val="green"/>
        </w:rPr>
      </w:pPr>
      <w:r w:rsidRPr="00981C46">
        <w:rPr>
          <w:rFonts w:ascii="Arial" w:eastAsia="Times New Roman" w:hAnsi="Arial" w:cs="Arial"/>
          <w:sz w:val="22"/>
          <w:szCs w:val="22"/>
          <w:highlight w:val="green"/>
          <w:lang w:val="en-GB"/>
        </w:rPr>
        <w:t>PHA</w:t>
      </w:r>
      <w:r>
        <w:rPr>
          <w:rFonts w:ascii="Arial" w:eastAsia="Times New Roman" w:hAnsi="Arial" w:cs="Arial"/>
          <w:sz w:val="22"/>
          <w:szCs w:val="22"/>
          <w:highlight w:val="green"/>
          <w:lang w:val="en-GB"/>
        </w:rPr>
        <w:t>-74</w:t>
      </w:r>
    </w:p>
    <w:p w14:paraId="6727479A" w14:textId="520A0C40" w:rsidR="00981C46" w:rsidRPr="00981C46" w:rsidRDefault="00981C46" w:rsidP="00981C46">
      <w:pPr>
        <w:pStyle w:val="ListParagraph"/>
        <w:numPr>
          <w:ilvl w:val="0"/>
          <w:numId w:val="1"/>
        </w:numPr>
        <w:suppressAutoHyphens w:val="0"/>
        <w:spacing w:line="276" w:lineRule="auto"/>
        <w:rPr>
          <w:rFonts w:ascii="Arial" w:eastAsia="Times New Roman" w:hAnsi="Arial" w:cs="Arial"/>
          <w:highlight w:val="green"/>
        </w:rPr>
      </w:pPr>
      <w:proofErr w:type="spellStart"/>
      <w:r>
        <w:rPr>
          <w:rFonts w:ascii="Arial" w:eastAsia="Times New Roman" w:hAnsi="Arial" w:cs="Arial"/>
          <w:sz w:val="22"/>
          <w:szCs w:val="22"/>
          <w:highlight w:val="green"/>
          <w:lang w:val="en-GB"/>
        </w:rPr>
        <w:t>Wba</w:t>
      </w:r>
      <w:proofErr w:type="spellEnd"/>
      <w:r>
        <w:rPr>
          <w:rFonts w:ascii="Arial" w:eastAsia="Times New Roman" w:hAnsi="Arial" w:cs="Arial"/>
          <w:sz w:val="22"/>
          <w:szCs w:val="22"/>
          <w:highlight w:val="green"/>
          <w:lang w:val="en-GB"/>
        </w:rPr>
        <w:t>-</w:t>
      </w:r>
      <w:proofErr w:type="spellStart"/>
      <w:r>
        <w:rPr>
          <w:rFonts w:ascii="Arial" w:eastAsia="Times New Roman" w:hAnsi="Arial" w:cs="Arial"/>
          <w:sz w:val="22"/>
          <w:szCs w:val="22"/>
          <w:highlight w:val="green"/>
          <w:lang w:val="en-GB"/>
        </w:rPr>
        <w:t>pl</w:t>
      </w:r>
      <w:proofErr w:type="spellEnd"/>
      <w:r>
        <w:rPr>
          <w:rFonts w:ascii="Arial" w:eastAsia="Times New Roman" w:hAnsi="Arial" w:cs="Arial"/>
          <w:sz w:val="22"/>
          <w:szCs w:val="22"/>
          <w:highlight w:val="green"/>
          <w:lang w:val="en-GB"/>
        </w:rPr>
        <w:t>-hep 77</w:t>
      </w:r>
    </w:p>
    <w:p w14:paraId="6684C392" w14:textId="517CC44A" w:rsidR="00981C46" w:rsidRPr="00981C46" w:rsidRDefault="00981C46" w:rsidP="00981C46">
      <w:pPr>
        <w:spacing w:line="276" w:lineRule="auto"/>
        <w:rPr>
          <w:rFonts w:ascii="Arial" w:hAnsi="Arial" w:cs="Arial"/>
          <w:highlight w:val="green"/>
        </w:rPr>
      </w:pPr>
      <w:r>
        <w:rPr>
          <w:rFonts w:ascii="Arial" w:hAnsi="Arial" w:cs="Arial"/>
          <w:highlight w:val="green"/>
        </w:rPr>
        <w:t>…..</w:t>
      </w:r>
    </w:p>
    <w:p w14:paraId="5F50B4CC" w14:textId="552E82E1" w:rsidR="00981C46" w:rsidRPr="00981C46" w:rsidRDefault="00981C46" w:rsidP="00981C46">
      <w:pPr>
        <w:pStyle w:val="ListParagraph"/>
        <w:numPr>
          <w:ilvl w:val="0"/>
          <w:numId w:val="1"/>
        </w:numPr>
        <w:spacing w:line="276" w:lineRule="auto"/>
        <w:rPr>
          <w:rFonts w:ascii="Arial" w:hAnsi="Arial" w:cs="Arial"/>
        </w:rPr>
      </w:pPr>
      <w:r w:rsidRPr="00981C46">
        <w:rPr>
          <w:rFonts w:ascii="Arial" w:hAnsi="Arial" w:cs="Arial"/>
          <w:sz w:val="22"/>
          <w:szCs w:val="22"/>
          <w:lang w:val="en-GB"/>
        </w:rPr>
        <w:t xml:space="preserve">UNS (RPMI) </w:t>
      </w:r>
      <w:r>
        <w:rPr>
          <w:rFonts w:ascii="Arial" w:hAnsi="Arial" w:cs="Arial"/>
          <w:sz w:val="22"/>
          <w:szCs w:val="22"/>
          <w:lang w:val="en-GB"/>
        </w:rPr>
        <w:t>–</w:t>
      </w:r>
      <w:r w:rsidRPr="00981C46">
        <w:rPr>
          <w:rFonts w:ascii="Arial" w:hAnsi="Arial" w:cs="Arial"/>
          <w:sz w:val="22"/>
          <w:szCs w:val="22"/>
          <w:lang w:val="en-GB"/>
        </w:rPr>
        <w:t xml:space="preserve"> CEL</w:t>
      </w:r>
      <w:r>
        <w:rPr>
          <w:rFonts w:ascii="Arial" w:hAnsi="Arial" w:cs="Arial"/>
          <w:sz w:val="22"/>
          <w:szCs w:val="22"/>
          <w:lang w:val="en-GB"/>
        </w:rPr>
        <w:t xml:space="preserve"> 81</w:t>
      </w:r>
    </w:p>
    <w:p w14:paraId="3634E47B" w14:textId="19D84107" w:rsidR="00981C46" w:rsidRPr="00981C46" w:rsidRDefault="00981C46" w:rsidP="00981C46">
      <w:pPr>
        <w:pStyle w:val="ListParagraph"/>
        <w:numPr>
          <w:ilvl w:val="0"/>
          <w:numId w:val="1"/>
        </w:numPr>
        <w:spacing w:line="276" w:lineRule="auto"/>
        <w:rPr>
          <w:rFonts w:ascii="Arial" w:hAnsi="Arial" w:cs="Arial"/>
        </w:rPr>
      </w:pPr>
      <w:r w:rsidRPr="00981C46">
        <w:rPr>
          <w:rFonts w:ascii="Arial" w:hAnsi="Arial" w:cs="Arial"/>
          <w:sz w:val="22"/>
          <w:szCs w:val="22"/>
          <w:lang w:val="en-GB"/>
        </w:rPr>
        <w:t xml:space="preserve">BCG - CEL </w:t>
      </w:r>
      <w:r>
        <w:rPr>
          <w:rFonts w:ascii="Arial" w:hAnsi="Arial" w:cs="Arial"/>
          <w:sz w:val="22"/>
          <w:szCs w:val="22"/>
          <w:lang w:val="en-GB"/>
        </w:rPr>
        <w:t>82</w:t>
      </w:r>
    </w:p>
    <w:p w14:paraId="262E0B84" w14:textId="021FB539" w:rsidR="00981C46" w:rsidRPr="00981C46" w:rsidRDefault="00981C46" w:rsidP="00981C46">
      <w:pPr>
        <w:pStyle w:val="ListParagraph"/>
        <w:numPr>
          <w:ilvl w:val="0"/>
          <w:numId w:val="1"/>
        </w:numPr>
        <w:spacing w:line="276" w:lineRule="auto"/>
        <w:rPr>
          <w:rFonts w:ascii="Arial" w:hAnsi="Arial" w:cs="Arial"/>
        </w:rPr>
      </w:pPr>
      <w:r w:rsidRPr="00981C46">
        <w:rPr>
          <w:rFonts w:ascii="Arial" w:hAnsi="Arial" w:cs="Arial"/>
          <w:sz w:val="22"/>
          <w:szCs w:val="22"/>
          <w:lang w:val="en-GB"/>
        </w:rPr>
        <w:t xml:space="preserve">ESAT-6/CFP </w:t>
      </w:r>
      <w:r>
        <w:rPr>
          <w:rFonts w:ascii="Arial" w:hAnsi="Arial" w:cs="Arial"/>
          <w:sz w:val="22"/>
          <w:szCs w:val="22"/>
          <w:lang w:val="en-GB"/>
        </w:rPr>
        <w:t>–</w:t>
      </w:r>
      <w:r w:rsidRPr="00981C46">
        <w:rPr>
          <w:rFonts w:ascii="Arial" w:hAnsi="Arial" w:cs="Arial"/>
          <w:sz w:val="22"/>
          <w:szCs w:val="22"/>
          <w:lang w:val="en-GB"/>
        </w:rPr>
        <w:t xml:space="preserve"> CEL</w:t>
      </w:r>
      <w:r>
        <w:rPr>
          <w:rFonts w:ascii="Arial" w:hAnsi="Arial" w:cs="Arial"/>
          <w:sz w:val="22"/>
          <w:szCs w:val="22"/>
          <w:lang w:val="en-GB"/>
        </w:rPr>
        <w:t xml:space="preserve"> 83</w:t>
      </w:r>
    </w:p>
    <w:p w14:paraId="4F7C8FB5" w14:textId="358BF6F0" w:rsidR="00981C46" w:rsidRPr="00981C46" w:rsidRDefault="00981C46" w:rsidP="00981C46">
      <w:pPr>
        <w:pStyle w:val="ListParagraph"/>
        <w:numPr>
          <w:ilvl w:val="0"/>
          <w:numId w:val="1"/>
        </w:numPr>
        <w:spacing w:line="276" w:lineRule="auto"/>
        <w:rPr>
          <w:rFonts w:ascii="Arial" w:hAnsi="Arial" w:cs="Arial"/>
        </w:rPr>
      </w:pPr>
      <w:r w:rsidRPr="00981C46">
        <w:rPr>
          <w:rFonts w:ascii="Arial" w:hAnsi="Arial" w:cs="Arial"/>
          <w:sz w:val="22"/>
          <w:szCs w:val="22"/>
          <w:lang w:val="en-GB"/>
        </w:rPr>
        <w:t xml:space="preserve">PHA </w:t>
      </w:r>
      <w:r>
        <w:rPr>
          <w:rFonts w:ascii="Arial" w:hAnsi="Arial" w:cs="Arial"/>
          <w:sz w:val="22"/>
          <w:szCs w:val="22"/>
          <w:lang w:val="en-GB"/>
        </w:rPr>
        <w:t>–</w:t>
      </w:r>
      <w:r w:rsidRPr="00981C46">
        <w:rPr>
          <w:rFonts w:ascii="Arial" w:hAnsi="Arial" w:cs="Arial"/>
          <w:sz w:val="22"/>
          <w:szCs w:val="22"/>
          <w:lang w:val="en-GB"/>
        </w:rPr>
        <w:t xml:space="preserve"> CEL</w:t>
      </w:r>
      <w:r>
        <w:rPr>
          <w:rFonts w:ascii="Arial" w:hAnsi="Arial" w:cs="Arial"/>
          <w:sz w:val="22"/>
          <w:szCs w:val="22"/>
          <w:lang w:val="en-GB"/>
        </w:rPr>
        <w:t xml:space="preserve"> 84</w:t>
      </w:r>
    </w:p>
    <w:p w14:paraId="73AB60FA" w14:textId="77777777" w:rsidR="00981C46" w:rsidRPr="00981C46" w:rsidRDefault="00981C46" w:rsidP="00981C46">
      <w:pPr>
        <w:pStyle w:val="ListParagraph"/>
        <w:numPr>
          <w:ilvl w:val="0"/>
          <w:numId w:val="1"/>
        </w:numPr>
        <w:suppressAutoHyphens w:val="0"/>
        <w:spacing w:line="276" w:lineRule="auto"/>
        <w:rPr>
          <w:rFonts w:ascii="Arial" w:eastAsia="Times New Roman" w:hAnsi="Arial" w:cs="Arial"/>
          <w:highlight w:val="green"/>
        </w:rPr>
      </w:pPr>
    </w:p>
    <w:p w14:paraId="5CD787B9" w14:textId="77777777" w:rsidR="00695953" w:rsidRDefault="00695953"/>
    <w:p w14:paraId="537E99A0" w14:textId="77777777" w:rsidR="00695953" w:rsidRDefault="00365C59">
      <w:pPr>
        <w:pStyle w:val="Encapalament1"/>
      </w:pPr>
      <w:r>
        <w:t>Sample Identifier Recommended</w:t>
      </w:r>
    </w:p>
    <w:p w14:paraId="3AD86BA9" w14:textId="77777777" w:rsidR="00695953" w:rsidRDefault="00365C59">
      <w:pPr>
        <w:rPr>
          <w:b/>
          <w:sz w:val="20"/>
          <w:szCs w:val="20"/>
        </w:rPr>
      </w:pPr>
      <w:r>
        <w:t xml:space="preserve">Participant identifier: </w:t>
      </w:r>
      <w:r>
        <w:rPr>
          <w:rFonts w:ascii="Lucida Grande" w:hAnsi="Lucida Grande" w:cs="Lucida Grande"/>
          <w:b/>
          <w:color w:val="333333"/>
          <w:sz w:val="20"/>
          <w:szCs w:val="20"/>
          <w:shd w:val="clear" w:color="auto" w:fill="FFFFFF"/>
        </w:rPr>
        <w:t>External</w:t>
      </w:r>
    </w:p>
    <w:p w14:paraId="1BA718C0" w14:textId="77777777" w:rsidR="00695953" w:rsidRDefault="00365C59">
      <w:r>
        <w:t xml:space="preserve">Requisition Identifier:  </w:t>
      </w:r>
      <w:r>
        <w:rPr>
          <w:b/>
          <w:color w:val="800000"/>
        </w:rPr>
        <w:t>99</w:t>
      </w:r>
      <w:r>
        <w:rPr>
          <w:b/>
        </w:rPr>
        <w:t>AAA (5-alpha-numeric) – unique within study</w:t>
      </w:r>
    </w:p>
    <w:p w14:paraId="746D35DE" w14:textId="77777777" w:rsidR="00695953" w:rsidRDefault="00695953"/>
    <w:p w14:paraId="1CB887BA" w14:textId="77777777" w:rsidR="00695953" w:rsidRDefault="00365C59">
      <w:r>
        <w:rPr>
          <w:b/>
          <w:bCs/>
          <w:shd w:val="clear" w:color="auto" w:fill="FFFF00"/>
        </w:rPr>
        <w:lastRenderedPageBreak/>
        <w:t>----------- JORDI --------&gt;</w:t>
      </w:r>
    </w:p>
    <w:p w14:paraId="6E3BAAA2" w14:textId="77777777" w:rsidR="00695953" w:rsidRDefault="00695953"/>
    <w:p w14:paraId="020DEE4F" w14:textId="77777777" w:rsidR="00695953" w:rsidRDefault="00365C59">
      <w:r>
        <w:rPr>
          <w:color w:val="000000"/>
        </w:rPr>
        <w:t>Much better if the numeric part is at the end. An alpha-numeric code like AAA00 can generate:</w:t>
      </w:r>
    </w:p>
    <w:p w14:paraId="6B7BFE13" w14:textId="77777777" w:rsidR="00695953" w:rsidRDefault="00695953"/>
    <w:p w14:paraId="0ECF13A5" w14:textId="77777777" w:rsidR="00695953" w:rsidRDefault="00365C59">
      <w:r>
        <w:rPr>
          <w:color w:val="000000"/>
        </w:rPr>
        <w:t xml:space="preserve"> 99 * 26³ = 1.740,024 different </w:t>
      </w:r>
      <w:proofErr w:type="spellStart"/>
      <w:r>
        <w:rPr>
          <w:color w:val="000000"/>
        </w:rPr>
        <w:t>Requistion</w:t>
      </w:r>
      <w:proofErr w:type="spellEnd"/>
      <w:r>
        <w:rPr>
          <w:color w:val="000000"/>
        </w:rPr>
        <w:t xml:space="preserve"> IDs</w:t>
      </w:r>
    </w:p>
    <w:p w14:paraId="39316B59" w14:textId="77777777" w:rsidR="00695953" w:rsidRDefault="00695953">
      <w:pPr>
        <w:rPr>
          <w:color w:val="FF0000"/>
        </w:rPr>
      </w:pPr>
    </w:p>
    <w:p w14:paraId="37EFF6F8" w14:textId="77777777" w:rsidR="00695953" w:rsidRDefault="00695953">
      <w:pPr>
        <w:rPr>
          <w:color w:val="FF0000"/>
        </w:rPr>
      </w:pPr>
    </w:p>
    <w:p w14:paraId="0BE2666F" w14:textId="77777777" w:rsidR="00695953" w:rsidRDefault="00365C59">
      <w:r>
        <w:t xml:space="preserve">Since the relationship between a requisition form and a Primary Sample is ~1, I'd suggest </w:t>
      </w:r>
      <w:proofErr w:type="gramStart"/>
      <w:r>
        <w:t>to assume</w:t>
      </w:r>
      <w:proofErr w:type="gramEnd"/>
      <w:r>
        <w:t xml:space="preserve"> the requisition ID = Primary Sample ID. Thus, I'd add the study code, as well as the sample type. </w:t>
      </w:r>
      <w:proofErr w:type="spellStart"/>
      <w:r>
        <w:t>E.g</w:t>
      </w:r>
      <w:proofErr w:type="spellEnd"/>
      <w:r>
        <w:t>:</w:t>
      </w:r>
      <w:bookmarkStart w:id="0" w:name="_GoBack"/>
      <w:bookmarkEnd w:id="0"/>
    </w:p>
    <w:p w14:paraId="078057BE" w14:textId="77777777" w:rsidR="00695953" w:rsidRDefault="00695953"/>
    <w:p w14:paraId="61B2B5F7" w14:textId="471E5573" w:rsidR="00695953" w:rsidRDefault="00365C59">
      <w:r>
        <w:rPr>
          <w:b/>
          <w:bCs/>
          <w:color w:val="669933"/>
        </w:rPr>
        <w:t>085</w:t>
      </w:r>
      <w:r w:rsidR="00981C46">
        <w:rPr>
          <w:b/>
          <w:bCs/>
          <w:color w:val="336699"/>
        </w:rPr>
        <w:t>73</w:t>
      </w:r>
      <w:r>
        <w:rPr>
          <w:b/>
          <w:bCs/>
        </w:rPr>
        <w:t>AAA01</w:t>
      </w:r>
      <w:r w:rsidRPr="00981C46">
        <w:rPr>
          <w:b/>
          <w:bCs/>
          <w:color w:val="993366"/>
          <w:highlight w:val="green"/>
        </w:rPr>
        <w:t>0</w:t>
      </w:r>
      <w:r w:rsidR="00981C46">
        <w:rPr>
          <w:b/>
          <w:bCs/>
          <w:color w:val="993366"/>
        </w:rPr>
        <w:t>2 &gt;&gt;</w:t>
      </w:r>
      <w:r w:rsidR="00981C46">
        <w:rPr>
          <w:b/>
          <w:bCs/>
          <w:color w:val="669933"/>
        </w:rPr>
        <w:t>085</w:t>
      </w:r>
      <w:r w:rsidR="00981C46">
        <w:rPr>
          <w:b/>
          <w:bCs/>
          <w:color w:val="336699"/>
        </w:rPr>
        <w:t>77</w:t>
      </w:r>
      <w:r w:rsidR="00981C46">
        <w:rPr>
          <w:b/>
          <w:bCs/>
        </w:rPr>
        <w:t>AAA01</w:t>
      </w:r>
      <w:r w:rsidR="00981C46" w:rsidRPr="00981C46">
        <w:rPr>
          <w:b/>
          <w:bCs/>
          <w:color w:val="993366"/>
          <w:highlight w:val="green"/>
        </w:rPr>
        <w:t>0</w:t>
      </w:r>
      <w:r w:rsidR="00981C46">
        <w:rPr>
          <w:b/>
          <w:bCs/>
          <w:color w:val="993366"/>
        </w:rPr>
        <w:t>2</w:t>
      </w:r>
      <w:r w:rsidR="00981C46">
        <w:rPr>
          <w:b/>
          <w:bCs/>
          <w:color w:val="993366"/>
        </w:rPr>
        <w:t xml:space="preserve"> </w:t>
      </w:r>
      <w:proofErr w:type="spellStart"/>
      <w:r w:rsidR="00981C46">
        <w:rPr>
          <w:b/>
          <w:bCs/>
          <w:color w:val="993366"/>
        </w:rPr>
        <w:t>wba</w:t>
      </w:r>
      <w:proofErr w:type="spellEnd"/>
      <w:r w:rsidR="00981C46">
        <w:rPr>
          <w:b/>
          <w:bCs/>
          <w:color w:val="993366"/>
        </w:rPr>
        <w:t>-</w:t>
      </w:r>
      <w:proofErr w:type="spellStart"/>
      <w:r w:rsidR="00981C46">
        <w:rPr>
          <w:b/>
          <w:bCs/>
          <w:color w:val="993366"/>
        </w:rPr>
        <w:t>pl</w:t>
      </w:r>
      <w:proofErr w:type="spellEnd"/>
      <w:r w:rsidR="00981C46">
        <w:rPr>
          <w:b/>
          <w:bCs/>
          <w:color w:val="993366"/>
        </w:rPr>
        <w:t xml:space="preserve">-hep </w:t>
      </w:r>
      <w:proofErr w:type="spellStart"/>
      <w:r w:rsidR="00981C46">
        <w:rPr>
          <w:b/>
          <w:bCs/>
          <w:color w:val="993366"/>
        </w:rPr>
        <w:t>uns</w:t>
      </w:r>
      <w:proofErr w:type="spellEnd"/>
      <w:r w:rsidR="00981C46">
        <w:rPr>
          <w:b/>
          <w:bCs/>
          <w:color w:val="993366"/>
        </w:rPr>
        <w:t xml:space="preserve"> &gt;&gt;</w:t>
      </w:r>
      <w:r w:rsidR="00981C46">
        <w:rPr>
          <w:b/>
          <w:bCs/>
          <w:color w:val="669933"/>
        </w:rPr>
        <w:t>085</w:t>
      </w:r>
      <w:r w:rsidR="00981C46">
        <w:rPr>
          <w:b/>
          <w:bCs/>
          <w:color w:val="336699"/>
        </w:rPr>
        <w:t>81</w:t>
      </w:r>
      <w:r w:rsidR="00981C46">
        <w:rPr>
          <w:b/>
          <w:bCs/>
        </w:rPr>
        <w:t>AAA01</w:t>
      </w:r>
      <w:r w:rsidR="00981C46" w:rsidRPr="00981C46">
        <w:rPr>
          <w:b/>
          <w:bCs/>
          <w:color w:val="993366"/>
          <w:highlight w:val="green"/>
        </w:rPr>
        <w:t>0</w:t>
      </w:r>
      <w:r w:rsidR="00981C46">
        <w:rPr>
          <w:b/>
          <w:bCs/>
          <w:color w:val="993366"/>
        </w:rPr>
        <w:t>2</w:t>
      </w:r>
      <w:r w:rsidR="00981C46">
        <w:rPr>
          <w:b/>
          <w:bCs/>
          <w:color w:val="993366"/>
        </w:rPr>
        <w:t xml:space="preserve"> </w:t>
      </w:r>
      <w:proofErr w:type="spellStart"/>
      <w:r w:rsidR="00981C46">
        <w:rPr>
          <w:b/>
          <w:bCs/>
          <w:color w:val="993366"/>
        </w:rPr>
        <w:t>wba-cel</w:t>
      </w:r>
      <w:proofErr w:type="spellEnd"/>
      <w:r w:rsidR="00981C46">
        <w:rPr>
          <w:b/>
          <w:bCs/>
          <w:color w:val="993366"/>
        </w:rPr>
        <w:t xml:space="preserve"> </w:t>
      </w:r>
      <w:proofErr w:type="spellStart"/>
      <w:r w:rsidR="00981C46">
        <w:rPr>
          <w:b/>
          <w:bCs/>
          <w:color w:val="993366"/>
        </w:rPr>
        <w:t>uns</w:t>
      </w:r>
      <w:proofErr w:type="spellEnd"/>
    </w:p>
    <w:p w14:paraId="2A1720F9" w14:textId="75A19F73" w:rsidR="00981C46" w:rsidRDefault="00981C46" w:rsidP="00981C46">
      <w:r>
        <w:rPr>
          <w:b/>
          <w:bCs/>
          <w:color w:val="669933"/>
        </w:rPr>
        <w:t>085</w:t>
      </w:r>
      <w:r>
        <w:rPr>
          <w:b/>
          <w:bCs/>
          <w:color w:val="336699"/>
        </w:rPr>
        <w:t>74</w:t>
      </w:r>
      <w:r>
        <w:rPr>
          <w:b/>
          <w:bCs/>
        </w:rPr>
        <w:t>AAA01</w:t>
      </w:r>
      <w:r w:rsidRPr="00981C46">
        <w:rPr>
          <w:b/>
          <w:bCs/>
          <w:color w:val="993366"/>
          <w:highlight w:val="green"/>
        </w:rPr>
        <w:t>0</w:t>
      </w:r>
      <w:r>
        <w:rPr>
          <w:b/>
          <w:bCs/>
          <w:color w:val="993366"/>
        </w:rPr>
        <w:t>3&gt;&gt;</w:t>
      </w:r>
      <w:r>
        <w:rPr>
          <w:b/>
          <w:bCs/>
          <w:color w:val="669933"/>
        </w:rPr>
        <w:t>085</w:t>
      </w:r>
      <w:r>
        <w:rPr>
          <w:b/>
          <w:bCs/>
          <w:color w:val="336699"/>
        </w:rPr>
        <w:t>7</w:t>
      </w:r>
      <w:r>
        <w:rPr>
          <w:b/>
          <w:bCs/>
          <w:color w:val="336699"/>
        </w:rPr>
        <w:t>8</w:t>
      </w:r>
      <w:r>
        <w:rPr>
          <w:b/>
          <w:bCs/>
        </w:rPr>
        <w:t>AAA01</w:t>
      </w:r>
      <w:r w:rsidRPr="00981C46">
        <w:rPr>
          <w:b/>
          <w:bCs/>
          <w:color w:val="993366"/>
          <w:highlight w:val="green"/>
        </w:rPr>
        <w:t>0</w:t>
      </w:r>
      <w:r>
        <w:rPr>
          <w:b/>
          <w:bCs/>
          <w:color w:val="993366"/>
        </w:rPr>
        <w:t xml:space="preserve">2 </w:t>
      </w:r>
      <w:proofErr w:type="spellStart"/>
      <w:r>
        <w:rPr>
          <w:b/>
          <w:bCs/>
          <w:color w:val="993366"/>
        </w:rPr>
        <w:t>wba</w:t>
      </w:r>
      <w:proofErr w:type="spellEnd"/>
      <w:r>
        <w:rPr>
          <w:b/>
          <w:bCs/>
          <w:color w:val="993366"/>
        </w:rPr>
        <w:t>-</w:t>
      </w:r>
      <w:proofErr w:type="spellStart"/>
      <w:r>
        <w:rPr>
          <w:b/>
          <w:bCs/>
          <w:color w:val="993366"/>
        </w:rPr>
        <w:t>pl</w:t>
      </w:r>
      <w:proofErr w:type="spellEnd"/>
      <w:r>
        <w:rPr>
          <w:b/>
          <w:bCs/>
          <w:color w:val="993366"/>
        </w:rPr>
        <w:t>-hep</w:t>
      </w:r>
      <w:r>
        <w:rPr>
          <w:b/>
          <w:bCs/>
          <w:color w:val="993366"/>
        </w:rPr>
        <w:t xml:space="preserve"> </w:t>
      </w:r>
      <w:proofErr w:type="spellStart"/>
      <w:r>
        <w:rPr>
          <w:b/>
          <w:bCs/>
          <w:color w:val="993366"/>
        </w:rPr>
        <w:t>bcg</w:t>
      </w:r>
      <w:proofErr w:type="spellEnd"/>
      <w:r>
        <w:rPr>
          <w:b/>
          <w:bCs/>
          <w:color w:val="993366"/>
        </w:rPr>
        <w:t>&gt;&gt;</w:t>
      </w:r>
      <w:r w:rsidRPr="00981C46">
        <w:rPr>
          <w:b/>
          <w:bCs/>
          <w:color w:val="993366"/>
        </w:rPr>
        <w:t xml:space="preserve"> </w:t>
      </w:r>
      <w:r>
        <w:rPr>
          <w:b/>
          <w:bCs/>
          <w:color w:val="669933"/>
        </w:rPr>
        <w:t>085</w:t>
      </w:r>
      <w:r>
        <w:rPr>
          <w:b/>
          <w:bCs/>
          <w:color w:val="336699"/>
        </w:rPr>
        <w:t>78</w:t>
      </w:r>
      <w:r>
        <w:rPr>
          <w:b/>
          <w:bCs/>
        </w:rPr>
        <w:t>AAA01</w:t>
      </w:r>
      <w:r w:rsidRPr="00981C46">
        <w:rPr>
          <w:b/>
          <w:bCs/>
          <w:color w:val="993366"/>
          <w:highlight w:val="green"/>
        </w:rPr>
        <w:t>0</w:t>
      </w:r>
      <w:r>
        <w:rPr>
          <w:b/>
          <w:bCs/>
          <w:color w:val="993366"/>
        </w:rPr>
        <w:t>2</w:t>
      </w:r>
      <w:r>
        <w:rPr>
          <w:b/>
          <w:bCs/>
          <w:color w:val="993366"/>
        </w:rPr>
        <w:t xml:space="preserve"> </w:t>
      </w:r>
      <w:proofErr w:type="spellStart"/>
      <w:r>
        <w:rPr>
          <w:b/>
          <w:bCs/>
          <w:color w:val="993366"/>
        </w:rPr>
        <w:t>wba-cel</w:t>
      </w:r>
      <w:proofErr w:type="spellEnd"/>
      <w:r>
        <w:rPr>
          <w:b/>
          <w:bCs/>
          <w:color w:val="993366"/>
        </w:rPr>
        <w:t xml:space="preserve"> </w:t>
      </w:r>
      <w:proofErr w:type="spellStart"/>
      <w:r>
        <w:rPr>
          <w:b/>
          <w:bCs/>
          <w:color w:val="993366"/>
        </w:rPr>
        <w:t>bcg</w:t>
      </w:r>
      <w:proofErr w:type="spellEnd"/>
    </w:p>
    <w:p w14:paraId="3CF160F4" w14:textId="58E37BF4" w:rsidR="00981C46" w:rsidRDefault="00981C46" w:rsidP="00981C46"/>
    <w:p w14:paraId="7F0DC408" w14:textId="4026D423" w:rsidR="00981C46" w:rsidRDefault="00981C46" w:rsidP="00981C46">
      <w:r>
        <w:rPr>
          <w:b/>
          <w:bCs/>
          <w:color w:val="669933"/>
        </w:rPr>
        <w:t>085</w:t>
      </w:r>
      <w:r>
        <w:rPr>
          <w:b/>
          <w:bCs/>
          <w:color w:val="336699"/>
        </w:rPr>
        <w:t>75</w:t>
      </w:r>
      <w:r>
        <w:rPr>
          <w:b/>
          <w:bCs/>
        </w:rPr>
        <w:t>AAA01</w:t>
      </w:r>
      <w:r w:rsidRPr="00981C46">
        <w:rPr>
          <w:b/>
          <w:bCs/>
          <w:color w:val="993366"/>
          <w:highlight w:val="green"/>
        </w:rPr>
        <w:t>0</w:t>
      </w:r>
      <w:r>
        <w:rPr>
          <w:b/>
          <w:bCs/>
          <w:color w:val="993366"/>
        </w:rPr>
        <w:t>4&gt;&gt;&gt;&gt;</w:t>
      </w:r>
      <w:r>
        <w:rPr>
          <w:b/>
          <w:bCs/>
          <w:color w:val="669933"/>
        </w:rPr>
        <w:t>085</w:t>
      </w:r>
      <w:r>
        <w:rPr>
          <w:b/>
          <w:bCs/>
          <w:color w:val="336699"/>
        </w:rPr>
        <w:t>7</w:t>
      </w:r>
      <w:r>
        <w:rPr>
          <w:b/>
          <w:bCs/>
          <w:color w:val="336699"/>
        </w:rPr>
        <w:t>9</w:t>
      </w:r>
      <w:r>
        <w:rPr>
          <w:b/>
          <w:bCs/>
        </w:rPr>
        <w:t>AAA01</w:t>
      </w:r>
      <w:r w:rsidRPr="00981C46">
        <w:rPr>
          <w:b/>
          <w:bCs/>
          <w:color w:val="993366"/>
          <w:highlight w:val="green"/>
        </w:rPr>
        <w:t>0</w:t>
      </w:r>
      <w:r>
        <w:rPr>
          <w:b/>
          <w:bCs/>
          <w:color w:val="993366"/>
        </w:rPr>
        <w:t xml:space="preserve">2 </w:t>
      </w:r>
      <w:proofErr w:type="spellStart"/>
      <w:r>
        <w:rPr>
          <w:b/>
          <w:bCs/>
          <w:color w:val="993366"/>
        </w:rPr>
        <w:t>wba</w:t>
      </w:r>
      <w:proofErr w:type="spellEnd"/>
      <w:r>
        <w:rPr>
          <w:b/>
          <w:bCs/>
          <w:color w:val="993366"/>
        </w:rPr>
        <w:t>-</w:t>
      </w:r>
      <w:proofErr w:type="spellStart"/>
      <w:r>
        <w:rPr>
          <w:b/>
          <w:bCs/>
          <w:color w:val="993366"/>
        </w:rPr>
        <w:t>pl</w:t>
      </w:r>
      <w:proofErr w:type="spellEnd"/>
      <w:r>
        <w:rPr>
          <w:b/>
          <w:bCs/>
          <w:color w:val="993366"/>
        </w:rPr>
        <w:t>-hep</w:t>
      </w:r>
      <w:r>
        <w:rPr>
          <w:b/>
          <w:bCs/>
          <w:color w:val="993366"/>
        </w:rPr>
        <w:t xml:space="preserve"> </w:t>
      </w:r>
      <w:proofErr w:type="spellStart"/>
      <w:r>
        <w:rPr>
          <w:b/>
          <w:bCs/>
          <w:color w:val="993366"/>
        </w:rPr>
        <w:t>esat</w:t>
      </w:r>
      <w:proofErr w:type="spellEnd"/>
    </w:p>
    <w:p w14:paraId="3484B55E" w14:textId="3A6A0362" w:rsidR="00981C46" w:rsidRDefault="00981C46" w:rsidP="00981C46">
      <w:pPr>
        <w:rPr>
          <w:b/>
          <w:bCs/>
          <w:color w:val="993366"/>
        </w:rPr>
      </w:pPr>
      <w:r>
        <w:rPr>
          <w:b/>
          <w:bCs/>
          <w:color w:val="669933"/>
        </w:rPr>
        <w:t>085</w:t>
      </w:r>
      <w:r>
        <w:rPr>
          <w:b/>
          <w:bCs/>
          <w:color w:val="336699"/>
        </w:rPr>
        <w:t>76</w:t>
      </w:r>
      <w:r>
        <w:rPr>
          <w:b/>
          <w:bCs/>
        </w:rPr>
        <w:t>AAA01</w:t>
      </w:r>
      <w:r w:rsidRPr="00981C46">
        <w:rPr>
          <w:b/>
          <w:bCs/>
          <w:color w:val="993366"/>
          <w:highlight w:val="green"/>
        </w:rPr>
        <w:t>0</w:t>
      </w:r>
      <w:r>
        <w:rPr>
          <w:b/>
          <w:bCs/>
          <w:color w:val="993366"/>
        </w:rPr>
        <w:t>5&gt;&gt;&gt;&gt;</w:t>
      </w:r>
      <w:r>
        <w:rPr>
          <w:b/>
          <w:bCs/>
          <w:color w:val="669933"/>
        </w:rPr>
        <w:t>085</w:t>
      </w:r>
      <w:r>
        <w:rPr>
          <w:b/>
          <w:bCs/>
          <w:color w:val="336699"/>
        </w:rPr>
        <w:t>80</w:t>
      </w:r>
      <w:r>
        <w:rPr>
          <w:b/>
          <w:bCs/>
        </w:rPr>
        <w:t>AAA01</w:t>
      </w:r>
      <w:r w:rsidRPr="00981C46">
        <w:rPr>
          <w:b/>
          <w:bCs/>
          <w:color w:val="993366"/>
          <w:highlight w:val="green"/>
        </w:rPr>
        <w:t>0</w:t>
      </w:r>
      <w:r>
        <w:rPr>
          <w:b/>
          <w:bCs/>
          <w:color w:val="993366"/>
        </w:rPr>
        <w:t xml:space="preserve">2 </w:t>
      </w:r>
      <w:proofErr w:type="spellStart"/>
      <w:r>
        <w:rPr>
          <w:b/>
          <w:bCs/>
          <w:color w:val="993366"/>
        </w:rPr>
        <w:t>wba</w:t>
      </w:r>
      <w:proofErr w:type="spellEnd"/>
      <w:r>
        <w:rPr>
          <w:b/>
          <w:bCs/>
          <w:color w:val="993366"/>
        </w:rPr>
        <w:t>-</w:t>
      </w:r>
      <w:proofErr w:type="spellStart"/>
      <w:r>
        <w:rPr>
          <w:b/>
          <w:bCs/>
          <w:color w:val="993366"/>
        </w:rPr>
        <w:t>pl</w:t>
      </w:r>
      <w:proofErr w:type="spellEnd"/>
      <w:r>
        <w:rPr>
          <w:b/>
          <w:bCs/>
          <w:color w:val="993366"/>
        </w:rPr>
        <w:t>-</w:t>
      </w:r>
      <w:proofErr w:type="gramStart"/>
      <w:r>
        <w:rPr>
          <w:b/>
          <w:bCs/>
          <w:color w:val="993366"/>
        </w:rPr>
        <w:t>hep</w:t>
      </w:r>
      <w:r>
        <w:rPr>
          <w:b/>
          <w:bCs/>
          <w:color w:val="993366"/>
        </w:rPr>
        <w:t xml:space="preserve">  </w:t>
      </w:r>
      <w:proofErr w:type="spellStart"/>
      <w:r>
        <w:rPr>
          <w:b/>
          <w:bCs/>
          <w:color w:val="993366"/>
        </w:rPr>
        <w:t>pha</w:t>
      </w:r>
      <w:proofErr w:type="spellEnd"/>
      <w:proofErr w:type="gramEnd"/>
    </w:p>
    <w:p w14:paraId="1010AB02" w14:textId="6A7D2E7C" w:rsidR="00981C46" w:rsidRDefault="00981C46" w:rsidP="00981C46">
      <w:pPr>
        <w:rPr>
          <w:b/>
          <w:bCs/>
          <w:color w:val="993366"/>
        </w:rPr>
      </w:pPr>
    </w:p>
    <w:p w14:paraId="5F6D452E" w14:textId="77777777" w:rsidR="00981C46" w:rsidRDefault="00981C46" w:rsidP="00981C46"/>
    <w:p w14:paraId="1FFBA970" w14:textId="77777777" w:rsidR="00695953" w:rsidRDefault="00695953"/>
    <w:p w14:paraId="149FE5F6" w14:textId="77777777" w:rsidR="00695953" w:rsidRDefault="00365C59">
      <w:r>
        <w:t>Where:</w:t>
      </w:r>
    </w:p>
    <w:p w14:paraId="5545D1A7" w14:textId="77777777" w:rsidR="00695953" w:rsidRDefault="00365C59">
      <w:r>
        <w:rPr>
          <w:b/>
          <w:bCs/>
        </w:rPr>
        <w:t>085</w:t>
      </w:r>
      <w:r>
        <w:t>: Study ID</w:t>
      </w:r>
    </w:p>
    <w:p w14:paraId="7288D1DA" w14:textId="77777777" w:rsidR="00695953" w:rsidRDefault="00365C59">
      <w:r>
        <w:rPr>
          <w:b/>
          <w:bCs/>
        </w:rPr>
        <w:t>02</w:t>
      </w:r>
      <w:r>
        <w:t>: Sample Type (Whole blood)</w:t>
      </w:r>
    </w:p>
    <w:p w14:paraId="05E77E67" w14:textId="77777777" w:rsidR="00695953" w:rsidRDefault="00365C59">
      <w:r>
        <w:rPr>
          <w:b/>
          <w:bCs/>
        </w:rPr>
        <w:t>AAA01</w:t>
      </w:r>
      <w:r>
        <w:t>: (Initial) Requisition ID</w:t>
      </w:r>
    </w:p>
    <w:p w14:paraId="1CE8DF9B" w14:textId="77777777" w:rsidR="00695953" w:rsidRDefault="00365C59">
      <w:r>
        <w:rPr>
          <w:b/>
          <w:bCs/>
        </w:rPr>
        <w:t>01</w:t>
      </w:r>
      <w:r>
        <w:t>: Primary sample ID</w:t>
      </w:r>
    </w:p>
    <w:p w14:paraId="2CD6FAE7" w14:textId="77777777" w:rsidR="00695953" w:rsidRDefault="00695953"/>
    <w:p w14:paraId="4E642F3B" w14:textId="77777777" w:rsidR="00695953" w:rsidRDefault="00365C59">
      <w:r>
        <w:t xml:space="preserve">Then, the system would be able to generate 1.740,024 different Sample IDs/Requisition IDs for each </w:t>
      </w:r>
      <w:proofErr w:type="spellStart"/>
      <w:r>
        <w:t>study+sample</w:t>
      </w:r>
      <w:proofErr w:type="spellEnd"/>
      <w:r>
        <w:t xml:space="preserve"> type intersection, and 98 different partitions for each Primary Sample (would a maximum of 8 partitions per Primary Sample would be enough?).</w:t>
      </w:r>
    </w:p>
    <w:p w14:paraId="7474D6ED" w14:textId="77777777" w:rsidR="00695953" w:rsidRDefault="00695953"/>
    <w:p w14:paraId="416642E6" w14:textId="77777777" w:rsidR="00695953" w:rsidRDefault="00365C59">
      <w:r>
        <w:t xml:space="preserve">The ID of the first partition (of Serum Sample Type = </w:t>
      </w:r>
      <w:r w:rsidRPr="00981C46">
        <w:rPr>
          <w:highlight w:val="green"/>
        </w:rPr>
        <w:t>06</w:t>
      </w:r>
      <w:r>
        <w:t>) from the Sample above would look like:</w:t>
      </w:r>
    </w:p>
    <w:p w14:paraId="0B2154B0" w14:textId="77777777" w:rsidR="00695953" w:rsidRDefault="00695953"/>
    <w:p w14:paraId="18BAA354" w14:textId="77777777" w:rsidR="00695953" w:rsidRDefault="00365C59">
      <w:r>
        <w:rPr>
          <w:b/>
          <w:bCs/>
          <w:color w:val="669933"/>
        </w:rPr>
        <w:t>085</w:t>
      </w:r>
      <w:r>
        <w:rPr>
          <w:b/>
          <w:bCs/>
          <w:color w:val="336699"/>
          <w:shd w:val="clear" w:color="auto" w:fill="FFFF00"/>
        </w:rPr>
        <w:t>06</w:t>
      </w:r>
      <w:r>
        <w:rPr>
          <w:b/>
          <w:bCs/>
        </w:rPr>
        <w:t>AAA01</w:t>
      </w:r>
      <w:r>
        <w:rPr>
          <w:b/>
          <w:bCs/>
          <w:color w:val="993366"/>
          <w:shd w:val="clear" w:color="auto" w:fill="FFFF00"/>
        </w:rPr>
        <w:t>02</w:t>
      </w:r>
    </w:p>
    <w:p w14:paraId="4B189A9E" w14:textId="77777777" w:rsidR="00695953" w:rsidRDefault="00695953"/>
    <w:p w14:paraId="09F075B8" w14:textId="77777777" w:rsidR="00695953" w:rsidRDefault="00365C59">
      <w:r>
        <w:t xml:space="preserve">And the ID of another partition (of Plasma = </w:t>
      </w:r>
      <w:r w:rsidRPr="00981C46">
        <w:rPr>
          <w:highlight w:val="green"/>
        </w:rPr>
        <w:t>32</w:t>
      </w:r>
      <w:r>
        <w:t>) from the Sample above, would look like</w:t>
      </w:r>
    </w:p>
    <w:p w14:paraId="68E0D0E8" w14:textId="77777777" w:rsidR="00695953" w:rsidRDefault="00695953"/>
    <w:p w14:paraId="13BB55E9" w14:textId="77777777" w:rsidR="00695953" w:rsidRDefault="00365C59">
      <w:r>
        <w:rPr>
          <w:b/>
          <w:bCs/>
          <w:color w:val="669933"/>
        </w:rPr>
        <w:t>085</w:t>
      </w:r>
      <w:r>
        <w:rPr>
          <w:b/>
          <w:bCs/>
          <w:color w:val="336699"/>
          <w:shd w:val="clear" w:color="auto" w:fill="FFFF00"/>
        </w:rPr>
        <w:t>32</w:t>
      </w:r>
      <w:r>
        <w:rPr>
          <w:b/>
          <w:bCs/>
        </w:rPr>
        <w:t>AAA01</w:t>
      </w:r>
      <w:r>
        <w:rPr>
          <w:b/>
          <w:bCs/>
          <w:color w:val="993366"/>
          <w:shd w:val="clear" w:color="auto" w:fill="FFFF00"/>
        </w:rPr>
        <w:t>03</w:t>
      </w:r>
    </w:p>
    <w:p w14:paraId="14DB8844" w14:textId="77777777" w:rsidR="00695953" w:rsidRDefault="00695953"/>
    <w:p w14:paraId="45074A28" w14:textId="77777777" w:rsidR="00695953" w:rsidRDefault="00365C59">
      <w:r>
        <w:t xml:space="preserve">Changing both the sample type and last two digits allow us to have more than one partition with same sample type for each Primary Sample. Note that while the sample type and the last 2 digits change, the (initial) requisition ID and study ID remain untouched. </w:t>
      </w:r>
    </w:p>
    <w:p w14:paraId="43B4B5E0" w14:textId="77777777" w:rsidR="00695953" w:rsidRDefault="00695953"/>
    <w:p w14:paraId="06B227F2" w14:textId="77777777" w:rsidR="00695953" w:rsidRDefault="00365C59">
      <w:pPr>
        <w:rPr>
          <w:b/>
          <w:bCs/>
        </w:rPr>
      </w:pPr>
      <w:r>
        <w:rPr>
          <w:b/>
          <w:bCs/>
        </w:rPr>
        <w:t>Additional note</w:t>
      </w:r>
    </w:p>
    <w:p w14:paraId="7BB33305" w14:textId="77777777" w:rsidR="00695953" w:rsidRDefault="00695953"/>
    <w:p w14:paraId="24B94B4B" w14:textId="77777777" w:rsidR="00695953" w:rsidRDefault="00365C59">
      <w:r>
        <w:t xml:space="preserve">You could add the site code within the study ID and the Sample Type, </w:t>
      </w:r>
    </w:p>
    <w:p w14:paraId="738A351D" w14:textId="77777777" w:rsidR="00695953" w:rsidRDefault="00695953"/>
    <w:p w14:paraId="18249492" w14:textId="77777777" w:rsidR="00695953" w:rsidRDefault="00365C59">
      <w:r>
        <w:rPr>
          <w:b/>
          <w:bCs/>
          <w:color w:val="669933"/>
        </w:rPr>
        <w:lastRenderedPageBreak/>
        <w:t>085</w:t>
      </w:r>
      <w:r>
        <w:rPr>
          <w:b/>
          <w:bCs/>
          <w:color w:val="C5000B"/>
        </w:rPr>
        <w:t>40</w:t>
      </w:r>
      <w:r>
        <w:rPr>
          <w:b/>
          <w:bCs/>
          <w:color w:val="336699"/>
        </w:rPr>
        <w:t>02</w:t>
      </w:r>
      <w:r>
        <w:rPr>
          <w:b/>
          <w:bCs/>
        </w:rPr>
        <w:t>AAA01</w:t>
      </w:r>
      <w:r>
        <w:rPr>
          <w:b/>
          <w:bCs/>
          <w:color w:val="993366"/>
        </w:rPr>
        <w:t>01</w:t>
      </w:r>
    </w:p>
    <w:p w14:paraId="4E646268" w14:textId="77777777" w:rsidR="00695953" w:rsidRDefault="00695953"/>
    <w:p w14:paraId="7C20008D" w14:textId="77777777" w:rsidR="00695953" w:rsidRDefault="00365C59">
      <w:r>
        <w:t>but I am afraid the code will be too long for the barcode to fit in small labels. In fact, we should test how many different characters can fit in the smallest label you'd like to use (the most compact barcode encoding is 3of9).</w:t>
      </w:r>
    </w:p>
    <w:p w14:paraId="72C21A14" w14:textId="77777777" w:rsidR="00695953" w:rsidRDefault="00695953"/>
    <w:p w14:paraId="1B6F7105" w14:textId="77777777" w:rsidR="00695953" w:rsidRDefault="00365C59">
      <w:r>
        <w:t>See barcode samples below ---</w:t>
      </w:r>
    </w:p>
    <w:p w14:paraId="1D4F9B1E" w14:textId="77777777" w:rsidR="00695953" w:rsidRDefault="00695953"/>
    <w:p w14:paraId="11FEA09F" w14:textId="77777777" w:rsidR="00695953" w:rsidRDefault="00695953"/>
    <w:p w14:paraId="7064BB9E" w14:textId="77777777" w:rsidR="00695953" w:rsidRDefault="00695953"/>
    <w:p w14:paraId="637E7DA7" w14:textId="77777777" w:rsidR="00695953" w:rsidRDefault="00695953"/>
    <w:p w14:paraId="06A7672F" w14:textId="77777777" w:rsidR="00695953" w:rsidRDefault="00695953"/>
    <w:p w14:paraId="5F2E1EAF" w14:textId="77777777" w:rsidR="00695953" w:rsidRDefault="00365C59">
      <w:r>
        <w:t>The previous one encoded in 3of9:</w:t>
      </w:r>
    </w:p>
    <w:p w14:paraId="075C0AA7" w14:textId="77777777" w:rsidR="00695953" w:rsidRDefault="00365C59">
      <w:r>
        <w:rPr>
          <w:noProof/>
        </w:rPr>
        <w:drawing>
          <wp:anchor distT="0" distB="0" distL="0" distR="0" simplePos="0" relativeHeight="2" behindDoc="0" locked="0" layoutInCell="1" allowOverlap="1" wp14:anchorId="26E0C7B1" wp14:editId="1859ABE4">
            <wp:simplePos x="0" y="0"/>
            <wp:positionH relativeFrom="column">
              <wp:align>center</wp:align>
            </wp:positionH>
            <wp:positionV relativeFrom="paragraph">
              <wp:align>top</wp:align>
            </wp:positionV>
            <wp:extent cx="3228975" cy="771525"/>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5"/>
                    <a:stretch>
                      <a:fillRect/>
                    </a:stretch>
                  </pic:blipFill>
                  <pic:spPr bwMode="auto">
                    <a:xfrm>
                      <a:off x="0" y="0"/>
                      <a:ext cx="3228975" cy="771525"/>
                    </a:xfrm>
                    <a:prstGeom prst="rect">
                      <a:avLst/>
                    </a:prstGeom>
                    <a:noFill/>
                    <a:ln w="9525">
                      <a:noFill/>
                      <a:miter lim="800000"/>
                      <a:headEnd/>
                      <a:tailEnd/>
                    </a:ln>
                  </pic:spPr>
                </pic:pic>
              </a:graphicData>
            </a:graphic>
          </wp:anchor>
        </w:drawing>
      </w:r>
    </w:p>
    <w:p w14:paraId="71114B6F" w14:textId="77777777" w:rsidR="00695953" w:rsidRDefault="00695953"/>
    <w:p w14:paraId="3F87C5F4" w14:textId="77777777" w:rsidR="00695953" w:rsidRDefault="00695953"/>
    <w:p w14:paraId="56C1F961" w14:textId="77777777" w:rsidR="00695953" w:rsidRDefault="00695953"/>
    <w:p w14:paraId="6A88F2F9" w14:textId="77777777" w:rsidR="00695953" w:rsidRDefault="00695953"/>
    <w:p w14:paraId="22DE3A83" w14:textId="77777777" w:rsidR="00695953" w:rsidRDefault="00365C59">
      <w:r>
        <w:t>And without the Study ID:</w:t>
      </w:r>
    </w:p>
    <w:p w14:paraId="42777753" w14:textId="77777777" w:rsidR="00695953" w:rsidRDefault="00365C59">
      <w:r>
        <w:rPr>
          <w:noProof/>
        </w:rPr>
        <w:drawing>
          <wp:anchor distT="0" distB="0" distL="0" distR="0" simplePos="0" relativeHeight="3" behindDoc="0" locked="0" layoutInCell="1" allowOverlap="1" wp14:anchorId="43241475" wp14:editId="5A31A30B">
            <wp:simplePos x="0" y="0"/>
            <wp:positionH relativeFrom="column">
              <wp:posOffset>993775</wp:posOffset>
            </wp:positionH>
            <wp:positionV relativeFrom="paragraph">
              <wp:posOffset>161925</wp:posOffset>
            </wp:positionV>
            <wp:extent cx="2682875" cy="729615"/>
            <wp:effectExtent l="0" t="0" r="0" b="0"/>
            <wp:wrapSquare wrapText="largest"/>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6"/>
                    <a:stretch>
                      <a:fillRect/>
                    </a:stretch>
                  </pic:blipFill>
                  <pic:spPr bwMode="auto">
                    <a:xfrm>
                      <a:off x="0" y="0"/>
                      <a:ext cx="2682875" cy="729615"/>
                    </a:xfrm>
                    <a:prstGeom prst="rect">
                      <a:avLst/>
                    </a:prstGeom>
                    <a:noFill/>
                    <a:ln w="9525">
                      <a:noFill/>
                      <a:miter lim="800000"/>
                      <a:headEnd/>
                      <a:tailEnd/>
                    </a:ln>
                  </pic:spPr>
                </pic:pic>
              </a:graphicData>
            </a:graphic>
          </wp:anchor>
        </w:drawing>
      </w:r>
    </w:p>
    <w:p w14:paraId="7C298CC8" w14:textId="77777777" w:rsidR="00695953" w:rsidRDefault="00695953"/>
    <w:p w14:paraId="610AC87E" w14:textId="77777777" w:rsidR="00695953" w:rsidRDefault="00695953"/>
    <w:p w14:paraId="75BA8314" w14:textId="77777777" w:rsidR="00695953" w:rsidRDefault="00695953"/>
    <w:p w14:paraId="0F439965" w14:textId="77777777" w:rsidR="00695953" w:rsidRDefault="00695953"/>
    <w:p w14:paraId="2F606660" w14:textId="77777777" w:rsidR="00695953" w:rsidRDefault="00695953"/>
    <w:p w14:paraId="20442A92" w14:textId="77777777" w:rsidR="00695953" w:rsidRDefault="00695953"/>
    <w:p w14:paraId="7221F7A1" w14:textId="77777777" w:rsidR="00695953" w:rsidRDefault="00365C59">
      <w:r>
        <w:t xml:space="preserve">We are assuming here that </w:t>
      </w:r>
      <w:r>
        <w:rPr>
          <w:color w:val="FF0066"/>
        </w:rPr>
        <w:t>every single Sample will have only 1 Analysis Request (secondary ARs are not allowed, we use new partitions machinery instead)</w:t>
      </w:r>
      <w:r>
        <w:t>.</w:t>
      </w:r>
    </w:p>
    <w:p w14:paraId="1C25DE77" w14:textId="77777777" w:rsidR="00695953" w:rsidRDefault="00695953"/>
    <w:p w14:paraId="73D4422F" w14:textId="77777777" w:rsidR="00695953" w:rsidRDefault="00365C59">
      <w:pPr>
        <w:rPr>
          <w:b/>
          <w:bCs/>
          <w:shd w:val="clear" w:color="auto" w:fill="FFFF00"/>
        </w:rPr>
      </w:pPr>
      <w:r>
        <w:rPr>
          <w:b/>
          <w:bCs/>
          <w:shd w:val="clear" w:color="auto" w:fill="FFFF00"/>
        </w:rPr>
        <w:t>&lt;---------------- JORDI</w:t>
      </w:r>
    </w:p>
    <w:p w14:paraId="30FC05CD" w14:textId="77777777" w:rsidR="00695953" w:rsidRDefault="00695953"/>
    <w:p w14:paraId="4F7765B5" w14:textId="77777777" w:rsidR="00695953" w:rsidRDefault="00365C59">
      <w:r>
        <w:t>Study code:  085 (from BHP085 study code)</w:t>
      </w:r>
    </w:p>
    <w:p w14:paraId="3285C199" w14:textId="77777777" w:rsidR="00695953" w:rsidRDefault="00365C59">
      <w:r>
        <w:t>Sample type: 02 “whole blood” from the list of sample type codes</w:t>
      </w:r>
    </w:p>
    <w:p w14:paraId="5060D330" w14:textId="77777777" w:rsidR="00695953" w:rsidRDefault="00365C59">
      <w:r>
        <w:t>Aliquot number: serial</w:t>
      </w:r>
    </w:p>
    <w:p w14:paraId="2D92B2A7" w14:textId="77777777" w:rsidR="00695953" w:rsidRDefault="00695953"/>
    <w:p w14:paraId="6FDC7ED1" w14:textId="77777777" w:rsidR="00695953" w:rsidRDefault="00695953"/>
    <w:p w14:paraId="78FA0312" w14:textId="77777777" w:rsidR="00695953" w:rsidRDefault="00695953"/>
    <w:p w14:paraId="2A54C027" w14:textId="77777777" w:rsidR="00695953" w:rsidRDefault="00365C59">
      <w:r>
        <w:t xml:space="preserve">Use of R1 or R2 within </w:t>
      </w:r>
      <w:proofErr w:type="spellStart"/>
      <w:r>
        <w:t>Senaite</w:t>
      </w:r>
      <w:proofErr w:type="spellEnd"/>
      <w:r>
        <w:t>??</w:t>
      </w:r>
    </w:p>
    <w:p w14:paraId="105C6054" w14:textId="77777777" w:rsidR="00695953" w:rsidRDefault="00695953"/>
    <w:p w14:paraId="42E826EB" w14:textId="77777777" w:rsidR="00695953" w:rsidRDefault="00365C59">
      <w:r>
        <w:rPr>
          <w:b/>
        </w:rPr>
        <w:t>085997NPA0201 ---- whole blood</w:t>
      </w:r>
    </w:p>
    <w:p w14:paraId="5F29EC3F" w14:textId="77777777" w:rsidR="00695953" w:rsidRDefault="00365C59">
      <w:pPr>
        <w:rPr>
          <w:b/>
        </w:rPr>
      </w:pPr>
      <w:r>
        <w:rPr>
          <w:b/>
        </w:rPr>
        <w:t>085997NPA3201 ----- Plasma ALQ 01</w:t>
      </w:r>
    </w:p>
    <w:p w14:paraId="665915C9" w14:textId="77777777" w:rsidR="00695953" w:rsidRDefault="00365C59">
      <w:pPr>
        <w:rPr>
          <w:b/>
        </w:rPr>
      </w:pPr>
      <w:r>
        <w:rPr>
          <w:b/>
        </w:rPr>
        <w:t>085997NPA3202 ----- Plasma ALQ 02</w:t>
      </w:r>
    </w:p>
    <w:p w14:paraId="02A5A540" w14:textId="77777777" w:rsidR="00695953" w:rsidRDefault="00695953"/>
    <w:p w14:paraId="27C14AF0" w14:textId="77777777" w:rsidR="00695953" w:rsidRDefault="00695953">
      <w:pPr>
        <w:rPr>
          <w:b/>
        </w:rPr>
      </w:pPr>
    </w:p>
    <w:p w14:paraId="3D64A5FE" w14:textId="77777777" w:rsidR="00695953" w:rsidRDefault="00695953"/>
    <w:p w14:paraId="5940D2B8" w14:textId="77777777" w:rsidR="00695953" w:rsidRDefault="00695953">
      <w:pPr>
        <w:tabs>
          <w:tab w:val="left" w:pos="1157"/>
        </w:tabs>
      </w:pPr>
    </w:p>
    <w:sectPr w:rsidR="00695953">
      <w:pgSz w:w="11906" w:h="16838"/>
      <w:pgMar w:top="1440" w:right="1800" w:bottom="1440" w:left="18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Droid Sans Fallback">
    <w:panose1 w:val="020B0604020202020204"/>
    <w:charset w:val="00"/>
    <w:family w:val="roman"/>
    <w:notTrueType/>
    <w:pitch w:val="default"/>
  </w:font>
  <w:font w:name="FreeSans">
    <w:panose1 w:val="020B0604020202020204"/>
    <w:charset w:val="00"/>
    <w:family w:val="roman"/>
    <w:notTrueType/>
    <w:pitch w:val="default"/>
  </w:font>
  <w:font w:name="Nimbus Roman No9 L">
    <w:altName w:val="Times New Roman"/>
    <w:panose1 w:val="020B0604020202020204"/>
    <w:charset w:val="01"/>
    <w:family w:val="roman"/>
    <w:pitch w:val="default"/>
  </w:font>
  <w:font w:name="Lucida Grande">
    <w:panose1 w:val="020B0600040502020204"/>
    <w:charset w:val="00"/>
    <w:family w:val="swiss"/>
    <w:pitch w:val="variable"/>
    <w:sig w:usb0="E1000AEF" w:usb1="5000A1FF" w:usb2="00000000" w:usb3="00000000" w:csb0="000001BF" w:csb1="00000000"/>
  </w:font>
  <w:font w:name="Monaco">
    <w:panose1 w:val="00000000000000000000"/>
    <w:charset w:val="4D"/>
    <w:family w:val="auto"/>
    <w:pitch w:val="variable"/>
    <w:sig w:usb0="A00002FF" w:usb1="500039F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90455"/>
    <w:multiLevelType w:val="multilevel"/>
    <w:tmpl w:val="BD8C1AE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D5A40D9"/>
    <w:multiLevelType w:val="multilevel"/>
    <w:tmpl w:val="F648B8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53"/>
    <w:rsid w:val="00365C59"/>
    <w:rsid w:val="00695953"/>
    <w:rsid w:val="00823A36"/>
    <w:rsid w:val="00981C46"/>
    <w:rsid w:val="00D919E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CECC8"/>
  <w15:docId w15:val="{AA69AFA4-AED2-284E-9545-DAEDCA19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1C4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palament1">
    <w:name w:val="Encapçalament 1"/>
    <w:basedOn w:val="Normal"/>
    <w:next w:val="Normal"/>
    <w:link w:val="Heading1Char"/>
    <w:uiPriority w:val="9"/>
    <w:qFormat/>
    <w:rsid w:val="002D4BC6"/>
    <w:pPr>
      <w:keepNext/>
      <w:keepLines/>
      <w:suppressAutoHyphens/>
      <w:spacing w:before="480"/>
      <w:outlineLvl w:val="0"/>
    </w:pPr>
    <w:rPr>
      <w:rFonts w:asciiTheme="majorHAnsi" w:eastAsiaTheme="majorEastAsia" w:hAnsiTheme="majorHAnsi" w:cstheme="majorBidi"/>
      <w:b/>
      <w:bCs/>
      <w:color w:val="345A8A" w:themeColor="accent1" w:themeShade="B5"/>
      <w:sz w:val="32"/>
      <w:szCs w:val="32"/>
    </w:rPr>
  </w:style>
  <w:style w:type="character" w:customStyle="1" w:styleId="TitleChar">
    <w:name w:val="Title Char"/>
    <w:basedOn w:val="DefaultParagraphFont"/>
    <w:link w:val="Ttol"/>
    <w:uiPriority w:val="10"/>
    <w:rsid w:val="002D4BC6"/>
    <w:rPr>
      <w:rFonts w:asciiTheme="majorHAnsi" w:eastAsiaTheme="majorEastAsia" w:hAnsiTheme="majorHAnsi" w:cstheme="majorBidi"/>
      <w:color w:val="17365D" w:themeColor="text2" w:themeShade="BF"/>
      <w:spacing w:val="5"/>
      <w:sz w:val="52"/>
      <w:szCs w:val="52"/>
    </w:rPr>
  </w:style>
  <w:style w:type="character" w:customStyle="1" w:styleId="Heading1Char">
    <w:name w:val="Heading 1 Char"/>
    <w:basedOn w:val="DefaultParagraphFont"/>
    <w:link w:val="Encapalament1"/>
    <w:uiPriority w:val="9"/>
    <w:rsid w:val="002D4BC6"/>
    <w:rPr>
      <w:rFonts w:asciiTheme="majorHAnsi" w:eastAsiaTheme="majorEastAsia" w:hAnsiTheme="majorHAnsi" w:cstheme="majorBidi"/>
      <w:b/>
      <w:bCs/>
      <w:color w:val="345A8A" w:themeColor="accent1" w:themeShade="B5"/>
      <w:sz w:val="32"/>
      <w:szCs w:val="32"/>
    </w:rPr>
  </w:style>
  <w:style w:type="character" w:customStyle="1" w:styleId="EnlladInternet">
    <w:name w:val="Enllaç d'Internet"/>
    <w:basedOn w:val="DefaultParagraphFont"/>
    <w:uiPriority w:val="99"/>
    <w:semiHidden/>
    <w:unhideWhenUsed/>
    <w:rsid w:val="00853F7E"/>
    <w:rPr>
      <w:color w:val="0000FF"/>
      <w:u w:val="single"/>
    </w:rPr>
  </w:style>
  <w:style w:type="paragraph" w:customStyle="1" w:styleId="Encapalament">
    <w:name w:val="Encapçalament"/>
    <w:basedOn w:val="Normal"/>
    <w:next w:val="Cosdeltext"/>
    <w:pPr>
      <w:keepNext/>
      <w:suppressAutoHyphens/>
      <w:spacing w:before="240" w:after="120"/>
    </w:pPr>
    <w:rPr>
      <w:rFonts w:ascii="Arial" w:eastAsia="Droid Sans Fallback" w:hAnsi="Arial" w:cs="FreeSans"/>
      <w:sz w:val="28"/>
      <w:szCs w:val="28"/>
    </w:rPr>
  </w:style>
  <w:style w:type="paragraph" w:customStyle="1" w:styleId="Cosdeltext">
    <w:name w:val="Cos del text"/>
    <w:basedOn w:val="Normal"/>
    <w:pPr>
      <w:suppressAutoHyphens/>
      <w:spacing w:after="140" w:line="288" w:lineRule="auto"/>
    </w:pPr>
    <w:rPr>
      <w:rFonts w:asciiTheme="minorHAnsi" w:eastAsiaTheme="minorEastAsia" w:hAnsiTheme="minorHAnsi" w:cstheme="minorBidi"/>
    </w:rPr>
  </w:style>
  <w:style w:type="paragraph" w:customStyle="1" w:styleId="Llista">
    <w:name w:val="Llista"/>
    <w:basedOn w:val="Cosdeltext"/>
    <w:rPr>
      <w:rFonts w:ascii="Nimbus Roman No9 L" w:hAnsi="Nimbus Roman No9 L" w:cs="FreeSans"/>
    </w:rPr>
  </w:style>
  <w:style w:type="paragraph" w:customStyle="1" w:styleId="Llegenda">
    <w:name w:val="Llegenda"/>
    <w:basedOn w:val="Normal"/>
    <w:pPr>
      <w:suppressLineNumbers/>
      <w:suppressAutoHyphens/>
      <w:spacing w:before="120" w:after="120"/>
    </w:pPr>
    <w:rPr>
      <w:rFonts w:ascii="Nimbus Roman No9 L" w:eastAsiaTheme="minorEastAsia" w:hAnsi="Nimbus Roman No9 L" w:cs="FreeSans"/>
      <w:i/>
      <w:iCs/>
    </w:rPr>
  </w:style>
  <w:style w:type="paragraph" w:customStyle="1" w:styleId="ndex">
    <w:name w:val="Índex"/>
    <w:basedOn w:val="Normal"/>
    <w:pPr>
      <w:suppressLineNumbers/>
      <w:suppressAutoHyphens/>
    </w:pPr>
    <w:rPr>
      <w:rFonts w:ascii="Nimbus Roman No9 L" w:eastAsiaTheme="minorEastAsia" w:hAnsi="Nimbus Roman No9 L" w:cs="FreeSans"/>
    </w:rPr>
  </w:style>
  <w:style w:type="paragraph" w:customStyle="1" w:styleId="Ttol">
    <w:name w:val="Títol"/>
    <w:basedOn w:val="Normal"/>
    <w:next w:val="Normal"/>
    <w:link w:val="TitleChar"/>
    <w:uiPriority w:val="10"/>
    <w:qFormat/>
    <w:rsid w:val="002D4BC6"/>
    <w:pPr>
      <w:pBdr>
        <w:bottom w:val="single" w:sz="8" w:space="4" w:color="4F81BD"/>
      </w:pBdr>
      <w:suppressAutoHyphens/>
      <w:spacing w:after="300"/>
      <w:contextualSpacing/>
    </w:pPr>
    <w:rPr>
      <w:rFonts w:asciiTheme="majorHAnsi" w:eastAsiaTheme="majorEastAsia" w:hAnsiTheme="majorHAnsi" w:cstheme="majorBidi"/>
      <w:color w:val="17365D" w:themeColor="text2" w:themeShade="BF"/>
      <w:spacing w:val="5"/>
      <w:sz w:val="52"/>
      <w:szCs w:val="52"/>
    </w:rPr>
  </w:style>
  <w:style w:type="paragraph" w:styleId="ListParagraph">
    <w:name w:val="List Paragraph"/>
    <w:basedOn w:val="Normal"/>
    <w:uiPriority w:val="34"/>
    <w:qFormat/>
    <w:rsid w:val="00853F7E"/>
    <w:pPr>
      <w:suppressAutoHyphens/>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743675">
      <w:bodyDiv w:val="1"/>
      <w:marLeft w:val="0"/>
      <w:marRight w:val="0"/>
      <w:marTop w:val="0"/>
      <w:marBottom w:val="0"/>
      <w:divBdr>
        <w:top w:val="none" w:sz="0" w:space="0" w:color="auto"/>
        <w:left w:val="none" w:sz="0" w:space="0" w:color="auto"/>
        <w:bottom w:val="none" w:sz="0" w:space="0" w:color="auto"/>
        <w:right w:val="none" w:sz="0" w:space="0" w:color="auto"/>
      </w:divBdr>
    </w:div>
    <w:div w:id="1978949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Kepaletswe</dc:creator>
  <cp:lastModifiedBy>Sikhulile Moyo</cp:lastModifiedBy>
  <cp:revision>2</cp:revision>
  <cp:lastPrinted>2018-08-14T10:46:00Z</cp:lastPrinted>
  <dcterms:created xsi:type="dcterms:W3CDTF">2019-06-19T11:40:00Z</dcterms:created>
  <dcterms:modified xsi:type="dcterms:W3CDTF">2019-06-19T11:40:00Z</dcterms:modified>
  <dc:language>en-GB</dc:language>
</cp:coreProperties>
</file>